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6B8" w:rsidRPr="000566B8" w:rsidRDefault="009313DD" w:rsidP="000341E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>The Central West, Sout</w:t>
      </w:r>
      <w:r w:rsidR="00602815">
        <w:rPr>
          <w:rFonts w:ascii="Arial" w:hAnsi="Arial" w:cs="Arial"/>
          <w:bCs/>
          <w:spacing w:val="-3"/>
          <w:sz w:val="22"/>
          <w:szCs w:val="22"/>
        </w:rPr>
        <w:t xml:space="preserve">h West and </w:t>
      </w:r>
      <w:r w:rsidR="00602815" w:rsidRPr="007D53D2">
        <w:rPr>
          <w:rFonts w:ascii="Arial" w:hAnsi="Arial" w:cs="Arial"/>
          <w:bCs/>
          <w:spacing w:val="-3"/>
          <w:sz w:val="22"/>
          <w:szCs w:val="22"/>
        </w:rPr>
        <w:t>Maranoa-Balonne</w:t>
      </w:r>
      <w:r w:rsidRPr="007D53D2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665452" w:rsidRPr="007D53D2">
        <w:rPr>
          <w:rFonts w:ascii="Arial" w:hAnsi="Arial" w:cs="Arial"/>
          <w:bCs/>
          <w:spacing w:val="-3"/>
          <w:sz w:val="22"/>
          <w:szCs w:val="22"/>
        </w:rPr>
        <w:t>Regiona</w:t>
      </w:r>
      <w:r w:rsidR="001434CB">
        <w:rPr>
          <w:rFonts w:ascii="Arial" w:hAnsi="Arial" w:cs="Arial"/>
          <w:bCs/>
          <w:spacing w:val="-3"/>
          <w:sz w:val="22"/>
          <w:szCs w:val="22"/>
        </w:rPr>
        <w:t>l Plans (the p</w:t>
      </w:r>
      <w:r w:rsidR="00665452">
        <w:rPr>
          <w:rFonts w:ascii="Arial" w:hAnsi="Arial" w:cs="Arial"/>
          <w:bCs/>
          <w:spacing w:val="-3"/>
          <w:sz w:val="22"/>
          <w:szCs w:val="22"/>
        </w:rPr>
        <w:t xml:space="preserve">lans)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aim to build sustainable, liveable and prosperous regions for the next 20 years.  The key </w:t>
      </w:r>
      <w:r w:rsidR="007D53D2">
        <w:rPr>
          <w:rFonts w:ascii="Arial" w:hAnsi="Arial" w:cs="Arial"/>
          <w:bCs/>
          <w:spacing w:val="-3"/>
          <w:sz w:val="22"/>
          <w:szCs w:val="22"/>
        </w:rPr>
        <w:t>outcome for each region is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to strengthen and diversify economic activities in the region.</w:t>
      </w:r>
    </w:p>
    <w:p w:rsidR="000566B8" w:rsidRDefault="001434CB" w:rsidP="000341E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p</w:t>
      </w:r>
      <w:r w:rsidR="00665452">
        <w:rPr>
          <w:rFonts w:ascii="Arial" w:hAnsi="Arial" w:cs="Arial"/>
          <w:bCs/>
          <w:spacing w:val="-3"/>
          <w:sz w:val="22"/>
          <w:szCs w:val="22"/>
        </w:rPr>
        <w:t xml:space="preserve">lans are prepared under the </w:t>
      </w:r>
      <w:r w:rsidR="00665452">
        <w:rPr>
          <w:rFonts w:ascii="Arial" w:hAnsi="Arial" w:cs="Arial"/>
          <w:bCs/>
          <w:i/>
          <w:spacing w:val="-3"/>
          <w:sz w:val="22"/>
          <w:szCs w:val="22"/>
        </w:rPr>
        <w:t>Integrated Planning Act 1997</w:t>
      </w:r>
      <w:r w:rsidR="00665452">
        <w:rPr>
          <w:rFonts w:ascii="Arial" w:hAnsi="Arial" w:cs="Arial"/>
          <w:bCs/>
          <w:spacing w:val="-3"/>
          <w:sz w:val="22"/>
          <w:szCs w:val="22"/>
        </w:rPr>
        <w:t xml:space="preserve"> and are the first regional plans to be prepared in western </w:t>
      </w:r>
      <w:smartTag w:uri="urn:schemas-microsoft-com:office:smarttags" w:element="State">
        <w:smartTag w:uri="urn:schemas-microsoft-com:office:smarttags" w:element="place">
          <w:r w:rsidR="00665452">
            <w:rPr>
              <w:rFonts w:ascii="Arial" w:hAnsi="Arial" w:cs="Arial"/>
              <w:bCs/>
              <w:spacing w:val="-3"/>
              <w:sz w:val="22"/>
              <w:szCs w:val="22"/>
            </w:rPr>
            <w:t>Queensland</w:t>
          </w:r>
        </w:smartTag>
      </w:smartTag>
      <w:r w:rsidR="00665452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665452" w:rsidRDefault="00C837D1" w:rsidP="000341E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Central West Regional Plan focuses on land use to support the potential development of the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Cs/>
              <w:spacing w:val="-3"/>
              <w:sz w:val="22"/>
              <w:szCs w:val="22"/>
            </w:rPr>
            <w:t>Galilee</w:t>
          </w:r>
        </w:smartTag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Cs/>
              <w:spacing w:val="-3"/>
              <w:sz w:val="22"/>
              <w:szCs w:val="22"/>
            </w:rPr>
            <w:t>Basin</w:t>
          </w:r>
        </w:smartTag>
      </w:smartTag>
      <w:r>
        <w:rPr>
          <w:rFonts w:ascii="Arial" w:hAnsi="Arial" w:cs="Arial"/>
          <w:bCs/>
          <w:spacing w:val="-3"/>
          <w:sz w:val="22"/>
          <w:szCs w:val="22"/>
        </w:rPr>
        <w:t xml:space="preserve"> and on the attraction and retention of residents and the creation of diversified economic opportunities</w:t>
      </w:r>
      <w:r w:rsidR="00665452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C837D1" w:rsidRDefault="00C837D1" w:rsidP="000341E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South West Regional Plan aims to protect the natural environment and natural resources for future economic development opportunities in tourism and wild meat production.</w:t>
      </w:r>
    </w:p>
    <w:p w:rsidR="00C837D1" w:rsidRDefault="00602815" w:rsidP="000341E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7D53D2">
        <w:rPr>
          <w:rFonts w:ascii="Arial" w:hAnsi="Arial" w:cs="Arial"/>
          <w:bCs/>
          <w:spacing w:val="-3"/>
          <w:sz w:val="22"/>
          <w:szCs w:val="22"/>
        </w:rPr>
        <w:t>Maranoa-Balonne</w:t>
      </w:r>
      <w:r w:rsidR="00C837D1">
        <w:rPr>
          <w:rFonts w:ascii="Arial" w:hAnsi="Arial" w:cs="Arial"/>
          <w:bCs/>
          <w:spacing w:val="-3"/>
          <w:sz w:val="22"/>
          <w:szCs w:val="22"/>
        </w:rPr>
        <w:t xml:space="preserve"> Regional Plan addresses land use matters in relation to predicting mining activity, particularly regarding the location of development stimulated by population growth.</w:t>
      </w:r>
    </w:p>
    <w:p w:rsidR="00C837D1" w:rsidRPr="000566B8" w:rsidRDefault="00C837D1" w:rsidP="000341E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Regional Pl</w:t>
      </w:r>
      <w:r w:rsidR="001434CB">
        <w:rPr>
          <w:rFonts w:ascii="Arial" w:hAnsi="Arial" w:cs="Arial"/>
          <w:bCs/>
          <w:spacing w:val="-3"/>
          <w:sz w:val="22"/>
          <w:szCs w:val="22"/>
        </w:rPr>
        <w:t>ans will provide benefits to G</w:t>
      </w:r>
      <w:r>
        <w:rPr>
          <w:rFonts w:ascii="Arial" w:hAnsi="Arial" w:cs="Arial"/>
          <w:bCs/>
          <w:spacing w:val="-3"/>
          <w:sz w:val="22"/>
          <w:szCs w:val="22"/>
        </w:rPr>
        <w:t xml:space="preserve">overnment and the community by providing consistent planning advice to </w:t>
      </w:r>
      <w:r w:rsidR="001434CB">
        <w:rPr>
          <w:rFonts w:ascii="Arial" w:hAnsi="Arial" w:cs="Arial"/>
          <w:bCs/>
          <w:spacing w:val="-3"/>
          <w:sz w:val="22"/>
          <w:szCs w:val="22"/>
        </w:rPr>
        <w:t>L</w:t>
      </w:r>
      <w:r w:rsidR="00602815">
        <w:rPr>
          <w:rFonts w:ascii="Arial" w:hAnsi="Arial" w:cs="Arial"/>
          <w:bCs/>
          <w:spacing w:val="-3"/>
          <w:sz w:val="22"/>
          <w:szCs w:val="22"/>
        </w:rPr>
        <w:t xml:space="preserve">ocal </w:t>
      </w:r>
      <w:r w:rsidR="001434CB">
        <w:rPr>
          <w:rFonts w:ascii="Arial" w:hAnsi="Arial" w:cs="Arial"/>
          <w:bCs/>
          <w:spacing w:val="-3"/>
          <w:sz w:val="22"/>
          <w:szCs w:val="22"/>
        </w:rPr>
        <w:t>G</w:t>
      </w:r>
      <w:r>
        <w:rPr>
          <w:rFonts w:ascii="Arial" w:hAnsi="Arial" w:cs="Arial"/>
          <w:bCs/>
          <w:spacing w:val="-3"/>
          <w:sz w:val="22"/>
          <w:szCs w:val="22"/>
        </w:rPr>
        <w:t>overnments within each region, reducing duplication of effort, and focusing and consolidating resource expenditure and infrastructure provision.</w:t>
      </w:r>
    </w:p>
    <w:p w:rsidR="000341E7" w:rsidRPr="00D76902" w:rsidRDefault="000341E7" w:rsidP="000341E7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12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15425">
        <w:rPr>
          <w:rFonts w:ascii="Arial" w:hAnsi="Arial" w:cs="Arial"/>
          <w:sz w:val="22"/>
          <w:szCs w:val="22"/>
          <w:u w:val="single"/>
        </w:rPr>
        <w:t>Cabinet endorsed</w:t>
      </w:r>
      <w:r w:rsidRPr="00D76902">
        <w:rPr>
          <w:rFonts w:ascii="Arial" w:hAnsi="Arial" w:cs="Arial"/>
          <w:sz w:val="22"/>
          <w:szCs w:val="22"/>
        </w:rPr>
        <w:t xml:space="preserve"> the </w:t>
      </w:r>
      <w:r w:rsidR="000566B8">
        <w:rPr>
          <w:rFonts w:ascii="Arial" w:hAnsi="Arial" w:cs="Arial"/>
          <w:sz w:val="22"/>
          <w:szCs w:val="22"/>
        </w:rPr>
        <w:t xml:space="preserve">Central West, South West </w:t>
      </w:r>
      <w:r w:rsidR="000566B8" w:rsidRPr="007D53D2">
        <w:rPr>
          <w:rFonts w:ascii="Arial" w:hAnsi="Arial" w:cs="Arial"/>
          <w:sz w:val="22"/>
          <w:szCs w:val="22"/>
        </w:rPr>
        <w:t>and Maranoa</w:t>
      </w:r>
      <w:r w:rsidR="00602815" w:rsidRPr="007D53D2">
        <w:rPr>
          <w:rFonts w:ascii="Arial" w:hAnsi="Arial" w:cs="Arial"/>
          <w:sz w:val="22"/>
          <w:szCs w:val="22"/>
        </w:rPr>
        <w:t>-Balonne</w:t>
      </w:r>
      <w:r w:rsidR="000566B8">
        <w:rPr>
          <w:rFonts w:ascii="Arial" w:hAnsi="Arial" w:cs="Arial"/>
          <w:sz w:val="22"/>
          <w:szCs w:val="22"/>
        </w:rPr>
        <w:t xml:space="preserve"> Regional Plans</w:t>
      </w:r>
      <w:r w:rsidRPr="00D76902">
        <w:rPr>
          <w:rFonts w:ascii="Arial" w:hAnsi="Arial" w:cs="Arial"/>
          <w:sz w:val="22"/>
          <w:szCs w:val="22"/>
        </w:rPr>
        <w:t xml:space="preserve">. </w:t>
      </w:r>
      <w:r w:rsidRPr="00D76902">
        <w:rPr>
          <w:rFonts w:ascii="Arial" w:hAnsi="Arial" w:cs="Arial"/>
          <w:sz w:val="22"/>
          <w:szCs w:val="22"/>
          <w:u w:val="single"/>
        </w:rPr>
        <w:t xml:space="preserve">  </w:t>
      </w:r>
    </w:p>
    <w:p w:rsidR="00D11AB6" w:rsidRPr="00371822" w:rsidRDefault="00D11AB6" w:rsidP="000341E7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120"/>
        <w:ind w:left="357" w:hanging="357"/>
        <w:jc w:val="both"/>
        <w:rPr>
          <w:rFonts w:ascii="Arial" w:hAnsi="Arial" w:cs="Arial"/>
          <w:bCs/>
          <w:i/>
          <w:spacing w:val="-3"/>
          <w:sz w:val="22"/>
          <w:szCs w:val="22"/>
        </w:rPr>
      </w:pPr>
      <w:r w:rsidRPr="00371822">
        <w:rPr>
          <w:rFonts w:ascii="Arial" w:hAnsi="Arial" w:cs="Arial"/>
          <w:i/>
          <w:sz w:val="22"/>
          <w:szCs w:val="22"/>
        </w:rPr>
        <w:t>Attachments</w:t>
      </w:r>
      <w:r w:rsidR="00371822" w:rsidRPr="00371822">
        <w:rPr>
          <w:rFonts w:ascii="Arial" w:hAnsi="Arial" w:cs="Arial"/>
          <w:i/>
          <w:sz w:val="22"/>
          <w:szCs w:val="22"/>
        </w:rPr>
        <w:t>:</w:t>
      </w:r>
    </w:p>
    <w:p w:rsidR="001434CB" w:rsidRDefault="00F078EB" w:rsidP="00DA6853">
      <w:pPr>
        <w:numPr>
          <w:ilvl w:val="0"/>
          <w:numId w:val="4"/>
        </w:numPr>
        <w:spacing w:before="120"/>
        <w:jc w:val="both"/>
        <w:rPr>
          <w:rFonts w:ascii="Arial" w:hAnsi="Arial" w:cs="Arial"/>
          <w:sz w:val="22"/>
          <w:szCs w:val="22"/>
        </w:rPr>
      </w:pPr>
      <w:hyperlink r:id="rId7" w:history="1">
        <w:r w:rsidR="001434CB" w:rsidRPr="00371822">
          <w:rPr>
            <w:rStyle w:val="Hyperlink"/>
            <w:rFonts w:ascii="Arial" w:hAnsi="Arial" w:cs="Arial"/>
            <w:sz w:val="22"/>
            <w:szCs w:val="22"/>
          </w:rPr>
          <w:t>South West Regional Plan</w:t>
        </w:r>
      </w:hyperlink>
    </w:p>
    <w:p w:rsidR="001434CB" w:rsidRDefault="00F078EB" w:rsidP="00DA6853">
      <w:pPr>
        <w:numPr>
          <w:ilvl w:val="0"/>
          <w:numId w:val="4"/>
        </w:numPr>
        <w:spacing w:before="120"/>
        <w:jc w:val="both"/>
        <w:rPr>
          <w:rFonts w:ascii="Arial" w:hAnsi="Arial" w:cs="Arial"/>
          <w:sz w:val="22"/>
          <w:szCs w:val="22"/>
        </w:rPr>
      </w:pPr>
      <w:hyperlink r:id="rId8" w:history="1">
        <w:r w:rsidR="001434CB" w:rsidRPr="00371822">
          <w:rPr>
            <w:rStyle w:val="Hyperlink"/>
            <w:rFonts w:ascii="Arial" w:hAnsi="Arial" w:cs="Arial"/>
            <w:sz w:val="22"/>
            <w:szCs w:val="22"/>
          </w:rPr>
          <w:t>Central West Regional Plan</w:t>
        </w:r>
      </w:hyperlink>
    </w:p>
    <w:p w:rsidR="00371822" w:rsidRPr="00D76902" w:rsidRDefault="00F078EB" w:rsidP="00DA6853">
      <w:pPr>
        <w:numPr>
          <w:ilvl w:val="0"/>
          <w:numId w:val="4"/>
        </w:numPr>
        <w:spacing w:before="120"/>
        <w:jc w:val="both"/>
        <w:rPr>
          <w:rFonts w:ascii="Arial" w:hAnsi="Arial" w:cs="Arial"/>
          <w:sz w:val="22"/>
          <w:szCs w:val="22"/>
        </w:rPr>
      </w:pPr>
      <w:hyperlink r:id="rId9" w:history="1">
        <w:r w:rsidR="00371822" w:rsidRPr="00371822">
          <w:rPr>
            <w:rStyle w:val="Hyperlink"/>
            <w:rFonts w:ascii="Arial" w:hAnsi="Arial" w:cs="Arial"/>
            <w:sz w:val="22"/>
            <w:szCs w:val="22"/>
          </w:rPr>
          <w:t>Maranoa – Balonne Regional Plan</w:t>
        </w:r>
      </w:hyperlink>
    </w:p>
    <w:p w:rsidR="00797017" w:rsidRPr="00D76902" w:rsidRDefault="00797017" w:rsidP="00D76902">
      <w:pPr>
        <w:spacing w:before="240" w:after="120"/>
        <w:jc w:val="both"/>
      </w:pPr>
    </w:p>
    <w:sectPr w:rsidR="00797017" w:rsidRPr="00D76902"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833" w:rsidRDefault="00180833" w:rsidP="005A61A6">
      <w:r>
        <w:separator/>
      </w:r>
    </w:p>
  </w:endnote>
  <w:endnote w:type="continuationSeparator" w:id="0">
    <w:p w:rsidR="00180833" w:rsidRDefault="00180833" w:rsidP="005A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833" w:rsidRDefault="00180833" w:rsidP="005A61A6">
      <w:r>
        <w:separator/>
      </w:r>
    </w:p>
  </w:footnote>
  <w:footnote w:type="continuationSeparator" w:id="0">
    <w:p w:rsidR="00180833" w:rsidRDefault="00180833" w:rsidP="005A6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A2A" w:rsidRPr="00D11AB6" w:rsidRDefault="00CB2557" w:rsidP="000341E7">
    <w:pPr>
      <w:pStyle w:val="Header"/>
      <w:ind w:firstLine="2880"/>
      <w:rPr>
        <w:rFonts w:ascii="Arial" w:hAnsi="Arial" w:cs="Arial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2A2A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1434CB">
      <w:rPr>
        <w:rFonts w:ascii="Arial" w:hAnsi="Arial" w:cs="Arial"/>
        <w:b/>
        <w:sz w:val="22"/>
        <w:szCs w:val="22"/>
        <w:u w:val="single"/>
      </w:rPr>
      <w:t>May</w:t>
    </w:r>
    <w:r w:rsidR="002C2A2A">
      <w:rPr>
        <w:rFonts w:ascii="Arial" w:hAnsi="Arial" w:cs="Arial"/>
        <w:b/>
        <w:sz w:val="22"/>
        <w:szCs w:val="22"/>
        <w:u w:val="single"/>
      </w:rPr>
      <w:t xml:space="preserve"> 2009</w:t>
    </w:r>
    <w:r w:rsidR="002C2A2A">
      <w:rPr>
        <w:rFonts w:ascii="Arial" w:hAnsi="Arial" w:cs="Arial"/>
        <w:b/>
        <w:sz w:val="22"/>
        <w:szCs w:val="22"/>
      </w:rPr>
      <w:tab/>
    </w:r>
  </w:p>
  <w:p w:rsidR="002C2A2A" w:rsidRDefault="000566B8" w:rsidP="000341E7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Final Regional Plans developed under the Blueprint for the Bush initiative for the Central West Queensland, South </w:t>
    </w:r>
    <w:smartTag w:uri="urn:schemas-microsoft-com:office:smarttags" w:element="place">
      <w:r>
        <w:rPr>
          <w:rFonts w:ascii="Arial" w:hAnsi="Arial" w:cs="Arial"/>
          <w:b/>
          <w:sz w:val="22"/>
          <w:szCs w:val="22"/>
          <w:u w:val="single"/>
        </w:rPr>
        <w:t>West Queensland</w:t>
      </w:r>
    </w:smartTag>
    <w:r>
      <w:rPr>
        <w:rFonts w:ascii="Arial" w:hAnsi="Arial" w:cs="Arial"/>
        <w:b/>
        <w:sz w:val="22"/>
        <w:szCs w:val="22"/>
        <w:u w:val="single"/>
      </w:rPr>
      <w:t xml:space="preserve"> and </w:t>
    </w:r>
    <w:r w:rsidRPr="007D53D2">
      <w:rPr>
        <w:rFonts w:ascii="Arial" w:hAnsi="Arial" w:cs="Arial"/>
        <w:b/>
        <w:sz w:val="22"/>
        <w:szCs w:val="22"/>
        <w:u w:val="single"/>
      </w:rPr>
      <w:t>Maranoa</w:t>
    </w:r>
    <w:r w:rsidR="00602815" w:rsidRPr="007D53D2">
      <w:rPr>
        <w:rFonts w:ascii="Arial" w:hAnsi="Arial" w:cs="Arial"/>
        <w:b/>
        <w:sz w:val="22"/>
        <w:szCs w:val="22"/>
        <w:u w:val="single"/>
      </w:rPr>
      <w:t>-Balonne</w:t>
    </w:r>
    <w:r>
      <w:rPr>
        <w:rFonts w:ascii="Arial" w:hAnsi="Arial" w:cs="Arial"/>
        <w:b/>
        <w:sz w:val="22"/>
        <w:szCs w:val="22"/>
        <w:u w:val="single"/>
      </w:rPr>
      <w:t xml:space="preserve"> regions</w:t>
    </w:r>
  </w:p>
  <w:p w:rsidR="002C2A2A" w:rsidRDefault="002C2A2A" w:rsidP="000341E7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Infrastructure and Planning</w:t>
    </w:r>
  </w:p>
  <w:p w:rsidR="002C2A2A" w:rsidRDefault="002C2A2A" w:rsidP="00DA6853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B3356D"/>
    <w:multiLevelType w:val="hybridMultilevel"/>
    <w:tmpl w:val="932A4DEA"/>
    <w:lvl w:ilvl="0" w:tplc="0C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AF33C7D"/>
    <w:multiLevelType w:val="hybridMultilevel"/>
    <w:tmpl w:val="1CC654E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A5B4417"/>
    <w:multiLevelType w:val="hybridMultilevel"/>
    <w:tmpl w:val="B28C122A"/>
    <w:lvl w:ilvl="0" w:tplc="90D0FE8A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AD"/>
    <w:rsid w:val="00001516"/>
    <w:rsid w:val="00017616"/>
    <w:rsid w:val="00032D2D"/>
    <w:rsid w:val="000341E7"/>
    <w:rsid w:val="000566B8"/>
    <w:rsid w:val="0012624B"/>
    <w:rsid w:val="001434CB"/>
    <w:rsid w:val="001500CE"/>
    <w:rsid w:val="00166019"/>
    <w:rsid w:val="00167807"/>
    <w:rsid w:val="001710F3"/>
    <w:rsid w:val="00180833"/>
    <w:rsid w:val="001C7361"/>
    <w:rsid w:val="001F1A45"/>
    <w:rsid w:val="00201393"/>
    <w:rsid w:val="0023116C"/>
    <w:rsid w:val="002C2A2A"/>
    <w:rsid w:val="00300C42"/>
    <w:rsid w:val="00354A9C"/>
    <w:rsid w:val="00371822"/>
    <w:rsid w:val="00376333"/>
    <w:rsid w:val="0039327F"/>
    <w:rsid w:val="00396753"/>
    <w:rsid w:val="003A44AD"/>
    <w:rsid w:val="00410083"/>
    <w:rsid w:val="00464236"/>
    <w:rsid w:val="004763E9"/>
    <w:rsid w:val="00481C84"/>
    <w:rsid w:val="005A61A6"/>
    <w:rsid w:val="00602815"/>
    <w:rsid w:val="0062420A"/>
    <w:rsid w:val="006473F7"/>
    <w:rsid w:val="00651E1E"/>
    <w:rsid w:val="00665452"/>
    <w:rsid w:val="0073671E"/>
    <w:rsid w:val="00797017"/>
    <w:rsid w:val="007D173B"/>
    <w:rsid w:val="007D53D2"/>
    <w:rsid w:val="008025E6"/>
    <w:rsid w:val="008C315E"/>
    <w:rsid w:val="008D3DF1"/>
    <w:rsid w:val="008E36D3"/>
    <w:rsid w:val="00903FAF"/>
    <w:rsid w:val="009313DD"/>
    <w:rsid w:val="0097297C"/>
    <w:rsid w:val="00A15425"/>
    <w:rsid w:val="00AE0881"/>
    <w:rsid w:val="00BA6426"/>
    <w:rsid w:val="00BD0B32"/>
    <w:rsid w:val="00BE56F3"/>
    <w:rsid w:val="00C331A0"/>
    <w:rsid w:val="00C76168"/>
    <w:rsid w:val="00C837D1"/>
    <w:rsid w:val="00CB2557"/>
    <w:rsid w:val="00D11AB6"/>
    <w:rsid w:val="00D76902"/>
    <w:rsid w:val="00DA6853"/>
    <w:rsid w:val="00DB2848"/>
    <w:rsid w:val="00DD5B30"/>
    <w:rsid w:val="00DE0E29"/>
    <w:rsid w:val="00EB0E81"/>
    <w:rsid w:val="00EB5D9B"/>
    <w:rsid w:val="00F078EB"/>
    <w:rsid w:val="00FF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1E7"/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41E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341E7"/>
    <w:pPr>
      <w:tabs>
        <w:tab w:val="center" w:pos="4153"/>
        <w:tab w:val="right" w:pos="8306"/>
      </w:tabs>
    </w:pPr>
  </w:style>
  <w:style w:type="paragraph" w:customStyle="1" w:styleId="CharCharChar">
    <w:name w:val="Char Char Char"/>
    <w:basedOn w:val="Normal"/>
    <w:rsid w:val="000341E7"/>
    <w:rPr>
      <w:rFonts w:ascii="Arial" w:hAnsi="Arial" w:cs="Arial"/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rsid w:val="00D76902"/>
    <w:rPr>
      <w:sz w:val="16"/>
      <w:szCs w:val="16"/>
    </w:rPr>
  </w:style>
  <w:style w:type="paragraph" w:styleId="CommentText">
    <w:name w:val="annotation text"/>
    <w:basedOn w:val="Normal"/>
    <w:semiHidden/>
    <w:rsid w:val="00D76902"/>
    <w:rPr>
      <w:sz w:val="20"/>
    </w:rPr>
  </w:style>
  <w:style w:type="paragraph" w:styleId="CommentSubject">
    <w:name w:val="annotation subject"/>
    <w:basedOn w:val="CommentText"/>
    <w:next w:val="CommentText"/>
    <w:semiHidden/>
    <w:rsid w:val="00D76902"/>
    <w:rPr>
      <w:b/>
      <w:bCs/>
    </w:rPr>
  </w:style>
  <w:style w:type="paragraph" w:styleId="BalloonText">
    <w:name w:val="Balloon Text"/>
    <w:basedOn w:val="Normal"/>
    <w:semiHidden/>
    <w:rsid w:val="00D76902"/>
    <w:rPr>
      <w:rFonts w:ascii="MS Shell Dlg" w:hAnsi="MS Shell Dlg" w:cs="MS Shell Dlg"/>
      <w:sz w:val="16"/>
      <w:szCs w:val="16"/>
    </w:rPr>
  </w:style>
  <w:style w:type="character" w:styleId="Hyperlink">
    <w:name w:val="Hyperlink"/>
    <w:basedOn w:val="DefaultParagraphFont"/>
    <w:rsid w:val="00371822"/>
    <w:rPr>
      <w:color w:val="0000FF"/>
      <w:u w:val="single"/>
    </w:rPr>
  </w:style>
  <w:style w:type="character" w:styleId="FollowedHyperlink">
    <w:name w:val="FollowedHyperlink"/>
    <w:basedOn w:val="DefaultParagraphFont"/>
    <w:rsid w:val="00371822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central-west-regional-plan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sw-plan-2009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ttachments/Maranoa-Balonne%20regional-pla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1226</Characters>
  <Application>Microsoft Office Word</Application>
  <DocSecurity>0</DocSecurity>
  <Lines>25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/>
  <Company/>
  <LinksUpToDate>false</LinksUpToDate>
  <CharactersWithSpaces>1434</CharactersWithSpaces>
  <SharedDoc>false</SharedDoc>
  <HyperlinkBase>https://www.cabinet.qld.gov.au/documents/2009/May/Blueprint for the Bush Regional Plans/</HyperlinkBase>
  <HLinks>
    <vt:vector size="18" baseType="variant">
      <vt:variant>
        <vt:i4>1310807</vt:i4>
      </vt:variant>
      <vt:variant>
        <vt:i4>6</vt:i4>
      </vt:variant>
      <vt:variant>
        <vt:i4>0</vt:i4>
      </vt:variant>
      <vt:variant>
        <vt:i4>5</vt:i4>
      </vt:variant>
      <vt:variant>
        <vt:lpwstr>Attachments/Maranoa-Balonne regional-plan.pdf</vt:lpwstr>
      </vt:variant>
      <vt:variant>
        <vt:lpwstr/>
      </vt:variant>
      <vt:variant>
        <vt:i4>2949225</vt:i4>
      </vt:variant>
      <vt:variant>
        <vt:i4>3</vt:i4>
      </vt:variant>
      <vt:variant>
        <vt:i4>0</vt:i4>
      </vt:variant>
      <vt:variant>
        <vt:i4>5</vt:i4>
      </vt:variant>
      <vt:variant>
        <vt:lpwstr>Attachments/central-west-regional-plan.pdf</vt:lpwstr>
      </vt:variant>
      <vt:variant>
        <vt:lpwstr/>
      </vt:variant>
      <vt:variant>
        <vt:i4>1507346</vt:i4>
      </vt:variant>
      <vt:variant>
        <vt:i4>0</vt:i4>
      </vt:variant>
      <vt:variant>
        <vt:i4>0</vt:i4>
      </vt:variant>
      <vt:variant>
        <vt:i4>5</vt:i4>
      </vt:variant>
      <vt:variant>
        <vt:lpwstr>Attachments/sw-plan-2009.pdf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/>
  <cp:keywords>Regional_Development,Regional,Land,Environment</cp:keywords>
  <dc:description/>
  <cp:lastModifiedBy/>
  <cp:revision>2</cp:revision>
  <cp:lastPrinted>2009-05-05T00:15:00Z</cp:lastPrinted>
  <dcterms:created xsi:type="dcterms:W3CDTF">2017-10-24T22:01:00Z</dcterms:created>
  <dcterms:modified xsi:type="dcterms:W3CDTF">2018-03-06T00:57:00Z</dcterms:modified>
  <cp:category>Regional_Development,Regional,Land,Environmental_Protection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